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pPr w:leftFromText="180" w:rightFromText="180" w:vertAnchor="text" w:horzAnchor="margin" w:tblpXSpec="right" w:tblpY="184"/>
        <w:tblW w:w="0" w:type="auto"/>
        <w:tblLook w:val="04A0" w:firstRow="1" w:lastRow="0" w:firstColumn="1" w:lastColumn="0" w:noHBand="0" w:noVBand="1"/>
      </w:tblPr>
      <w:tblGrid>
        <w:gridCol w:w="6941"/>
      </w:tblGrid>
      <w:tr w:rsidR="00F040E4" w:rsidTr="00F040E4">
        <w:tc>
          <w:tcPr>
            <w:tcW w:w="6941" w:type="dxa"/>
          </w:tcPr>
          <w:p w:rsidR="00F040E4" w:rsidRPr="00F040E4" w:rsidRDefault="00F040E4" w:rsidP="00F040E4">
            <w:pPr>
              <w:jc w:val="center"/>
              <w:rPr>
                <w:b/>
                <w:sz w:val="22"/>
                <w:szCs w:val="22"/>
                <w:shd w:val="clear" w:color="auto" w:fill="FFFFFF"/>
              </w:rPr>
            </w:pPr>
            <w:r w:rsidRPr="00F040E4">
              <w:rPr>
                <w:b/>
                <w:sz w:val="22"/>
                <w:szCs w:val="22"/>
                <w:shd w:val="clear" w:color="auto" w:fill="FFFFFF"/>
              </w:rPr>
              <w:t>Обобщение педагогического опыта</w:t>
            </w:r>
          </w:p>
          <w:p w:rsidR="00F040E4" w:rsidRPr="00F040E4" w:rsidRDefault="00F040E4" w:rsidP="00F040E4">
            <w:pPr>
              <w:jc w:val="center"/>
              <w:rPr>
                <w:b/>
                <w:sz w:val="22"/>
                <w:szCs w:val="22"/>
                <w:shd w:val="clear" w:color="auto" w:fill="FFFFFF"/>
              </w:rPr>
            </w:pPr>
            <w:r w:rsidRPr="00F040E4">
              <w:rPr>
                <w:b/>
                <w:sz w:val="22"/>
                <w:szCs w:val="22"/>
                <w:shd w:val="clear" w:color="auto" w:fill="FFFFFF"/>
              </w:rPr>
              <w:t xml:space="preserve">учителя иностранного языка </w:t>
            </w:r>
            <w:proofErr w:type="spellStart"/>
            <w:r w:rsidRPr="00F040E4">
              <w:rPr>
                <w:b/>
                <w:sz w:val="22"/>
                <w:szCs w:val="22"/>
                <w:shd w:val="clear" w:color="auto" w:fill="FFFFFF"/>
              </w:rPr>
              <w:t>Гуряевой</w:t>
            </w:r>
            <w:proofErr w:type="spellEnd"/>
            <w:r w:rsidRPr="00F040E4">
              <w:rPr>
                <w:b/>
                <w:sz w:val="22"/>
                <w:szCs w:val="22"/>
                <w:shd w:val="clear" w:color="auto" w:fill="FFFFFF"/>
              </w:rPr>
              <w:t xml:space="preserve"> Евгении Николаевны,</w:t>
            </w:r>
          </w:p>
          <w:p w:rsidR="00F040E4" w:rsidRPr="00F040E4" w:rsidRDefault="00F040E4" w:rsidP="00F040E4">
            <w:pPr>
              <w:jc w:val="center"/>
              <w:rPr>
                <w:b/>
                <w:sz w:val="22"/>
                <w:szCs w:val="22"/>
                <w:shd w:val="clear" w:color="auto" w:fill="FFFFFF"/>
              </w:rPr>
            </w:pPr>
            <w:r w:rsidRPr="00F040E4">
              <w:rPr>
                <w:b/>
                <w:sz w:val="22"/>
                <w:szCs w:val="22"/>
                <w:shd w:val="clear" w:color="auto" w:fill="FFFFFF"/>
              </w:rPr>
              <w:t>первая квалификационная категория МОАУ «Покровская СОШ»</w:t>
            </w:r>
          </w:p>
          <w:p w:rsidR="00F040E4" w:rsidRPr="00F040E4" w:rsidRDefault="00F040E4" w:rsidP="00F040E4">
            <w:pPr>
              <w:jc w:val="center"/>
              <w:rPr>
                <w:b/>
                <w:i/>
                <w:sz w:val="22"/>
                <w:szCs w:val="22"/>
              </w:rPr>
            </w:pPr>
            <w:r w:rsidRPr="00F040E4">
              <w:rPr>
                <w:b/>
                <w:sz w:val="22"/>
                <w:szCs w:val="22"/>
                <w:shd w:val="clear" w:color="auto" w:fill="FFFFFF"/>
              </w:rPr>
              <w:t xml:space="preserve">по </w:t>
            </w:r>
            <w:proofErr w:type="gramStart"/>
            <w:r w:rsidRPr="00F040E4">
              <w:rPr>
                <w:b/>
                <w:sz w:val="22"/>
                <w:szCs w:val="22"/>
                <w:shd w:val="clear" w:color="auto" w:fill="FFFFFF"/>
              </w:rPr>
              <w:t xml:space="preserve">теме  </w:t>
            </w:r>
            <w:r w:rsidRPr="00F040E4">
              <w:rPr>
                <w:b/>
                <w:i/>
                <w:sz w:val="22"/>
                <w:szCs w:val="22"/>
              </w:rPr>
              <w:t>«</w:t>
            </w:r>
            <w:proofErr w:type="gramEnd"/>
            <w:r w:rsidRPr="00F040E4">
              <w:rPr>
                <w:b/>
                <w:i/>
                <w:sz w:val="22"/>
                <w:szCs w:val="22"/>
              </w:rPr>
              <w:t>Формирование читательской грамотности на уроках английского языка»</w:t>
            </w:r>
          </w:p>
          <w:p w:rsidR="00F040E4" w:rsidRDefault="00F040E4" w:rsidP="00F040E4">
            <w:pPr>
              <w:jc w:val="center"/>
              <w:rPr>
                <w:sz w:val="22"/>
                <w:szCs w:val="22"/>
                <w:shd w:val="clear" w:color="auto" w:fill="FFFFFF"/>
              </w:rPr>
            </w:pPr>
          </w:p>
          <w:p w:rsidR="00F040E4" w:rsidRDefault="00F040E4" w:rsidP="00F040E4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 xml:space="preserve"> </w:t>
            </w:r>
          </w:p>
        </w:tc>
      </w:tr>
    </w:tbl>
    <w:p w:rsidR="00F040E4" w:rsidRDefault="00F040E4" w:rsidP="00F040E4">
      <w:pPr>
        <w:ind w:firstLine="708"/>
        <w:jc w:val="both"/>
        <w:rPr>
          <w:sz w:val="22"/>
          <w:szCs w:val="22"/>
          <w:shd w:val="clear" w:color="auto" w:fill="FFFFFF"/>
        </w:rPr>
      </w:pPr>
      <w:r>
        <w:rPr>
          <w:noProof/>
        </w:rPr>
        <w:drawing>
          <wp:inline distT="0" distB="0" distL="0" distR="0" wp14:anchorId="7B4C72B9" wp14:editId="0B6EC7CC">
            <wp:extent cx="1758950" cy="1466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  <w:shd w:val="clear" w:color="auto" w:fill="FFFFFF"/>
        </w:rPr>
        <w:t xml:space="preserve">    </w:t>
      </w:r>
    </w:p>
    <w:p w:rsidR="00F040E4" w:rsidRDefault="00F040E4" w:rsidP="00F040E4">
      <w:pPr>
        <w:ind w:firstLine="708"/>
        <w:jc w:val="both"/>
        <w:rPr>
          <w:sz w:val="22"/>
          <w:szCs w:val="22"/>
          <w:shd w:val="clear" w:color="auto" w:fill="FFFFFF"/>
        </w:rPr>
      </w:pPr>
    </w:p>
    <w:p w:rsidR="00F32044" w:rsidRPr="00F040E4" w:rsidRDefault="00F32044" w:rsidP="00FD7827">
      <w:pPr>
        <w:ind w:firstLine="708"/>
        <w:jc w:val="both"/>
        <w:rPr>
          <w:sz w:val="22"/>
          <w:szCs w:val="22"/>
          <w:shd w:val="clear" w:color="auto" w:fill="F6F6F6"/>
        </w:rPr>
      </w:pPr>
      <w:r w:rsidRPr="00F040E4">
        <w:rPr>
          <w:sz w:val="22"/>
          <w:szCs w:val="22"/>
          <w:shd w:val="clear" w:color="auto" w:fill="FFFFFF"/>
        </w:rPr>
        <w:t>Начнем с того, что учитель иностранного языка в своей профессиональной деятельности должен руководствоваться изменившейся за последние годы ситуацией в области образования. Чтобы научить школьников, преподавателю</w:t>
      </w:r>
      <w:r w:rsidRPr="00F040E4">
        <w:rPr>
          <w:sz w:val="22"/>
          <w:szCs w:val="22"/>
          <w:shd w:val="clear" w:color="auto" w:fill="F6F6F6"/>
        </w:rPr>
        <w:t xml:space="preserve"> </w:t>
      </w:r>
      <w:r w:rsidRPr="00F040E4">
        <w:rPr>
          <w:sz w:val="22"/>
          <w:szCs w:val="22"/>
          <w:shd w:val="clear" w:color="auto" w:fill="FFFFFF"/>
        </w:rPr>
        <w:t>английского языка необходимо владеть определенными педагогическими методиками, использовать в работе современные подходы.</w:t>
      </w:r>
      <w:r w:rsidRPr="00F040E4">
        <w:rPr>
          <w:sz w:val="22"/>
          <w:szCs w:val="22"/>
          <w:shd w:val="clear" w:color="auto" w:fill="F6F6F6"/>
        </w:rPr>
        <w:t xml:space="preserve"> </w:t>
      </w:r>
    </w:p>
    <w:p w:rsidR="00F32044" w:rsidRPr="00F040E4" w:rsidRDefault="00F32044" w:rsidP="00FD7827">
      <w:pPr>
        <w:ind w:firstLine="708"/>
        <w:jc w:val="both"/>
        <w:rPr>
          <w:kern w:val="24"/>
          <w:sz w:val="22"/>
          <w:szCs w:val="22"/>
        </w:rPr>
      </w:pPr>
      <w:r w:rsidRPr="00F040E4">
        <w:rPr>
          <w:kern w:val="24"/>
          <w:sz w:val="22"/>
          <w:szCs w:val="22"/>
        </w:rPr>
        <w:t>На сегодняшний день перед нами остро стоит задача по применению функциональной грамотности на уроках. Я подробнее остановилась на читательской грамотности, так как проблема чтения становится государственной. Нужно отметить, что современные электронные гаджеты отодвигают привычку читать на второй план. А что уже говорить о чтении на иностранном языке. Это не всегда легко и не всегда интересно.</w:t>
      </w:r>
    </w:p>
    <w:p w:rsidR="00F32044" w:rsidRPr="00F040E4" w:rsidRDefault="00F32044" w:rsidP="00FD7827">
      <w:pPr>
        <w:ind w:firstLine="708"/>
        <w:jc w:val="both"/>
        <w:rPr>
          <w:sz w:val="22"/>
          <w:szCs w:val="22"/>
        </w:rPr>
      </w:pPr>
      <w:r w:rsidRPr="00F040E4">
        <w:rPr>
          <w:kern w:val="24"/>
          <w:sz w:val="22"/>
          <w:szCs w:val="22"/>
        </w:rPr>
        <w:t>Моей главной целью было привлечь внимание учеников и заинтересовать их чтением.</w:t>
      </w:r>
    </w:p>
    <w:p w:rsidR="00F32044" w:rsidRPr="00F040E4" w:rsidRDefault="00F32044" w:rsidP="00FD7827">
      <w:pPr>
        <w:ind w:firstLine="708"/>
        <w:jc w:val="both"/>
        <w:rPr>
          <w:sz w:val="22"/>
          <w:szCs w:val="22"/>
        </w:rPr>
      </w:pPr>
      <w:r w:rsidRPr="00F040E4">
        <w:rPr>
          <w:kern w:val="24"/>
          <w:sz w:val="22"/>
          <w:szCs w:val="22"/>
        </w:rPr>
        <w:t>Развитие мыслительных навыков учащихся, необходимых не только в учебе, но и в дальнейшей жизни (умение принимать взвешенные решения, работать с информацией, анализировать различные стороны явлений) является немаловажной задачей в обучении.</w:t>
      </w:r>
    </w:p>
    <w:p w:rsidR="00F32044" w:rsidRPr="00F040E4" w:rsidRDefault="00F040E4" w:rsidP="00FD7827">
      <w:pPr>
        <w:ind w:firstLine="708"/>
        <w:jc w:val="both"/>
        <w:rPr>
          <w:kern w:val="24"/>
          <w:sz w:val="22"/>
          <w:szCs w:val="22"/>
        </w:rPr>
      </w:pPr>
      <w:r w:rsidRPr="00F040E4">
        <w:rPr>
          <w:kern w:val="24"/>
          <w:sz w:val="22"/>
          <w:szCs w:val="22"/>
        </w:rPr>
        <w:t>В своей работе я использую</w:t>
      </w:r>
      <w:r w:rsidR="00F32044" w:rsidRPr="00F040E4">
        <w:rPr>
          <w:kern w:val="24"/>
          <w:sz w:val="22"/>
          <w:szCs w:val="22"/>
        </w:rPr>
        <w:t xml:space="preserve"> следующие приемы развития читательской грамотности на уроках ан</w:t>
      </w:r>
      <w:r w:rsidRPr="00F040E4">
        <w:rPr>
          <w:kern w:val="24"/>
          <w:sz w:val="22"/>
          <w:szCs w:val="22"/>
        </w:rPr>
        <w:t>глийского языка учащихся 2-х – 11</w:t>
      </w:r>
      <w:r w:rsidR="00F32044" w:rsidRPr="00F040E4">
        <w:rPr>
          <w:kern w:val="24"/>
          <w:sz w:val="22"/>
          <w:szCs w:val="22"/>
        </w:rPr>
        <w:t>-х классов.</w:t>
      </w:r>
    </w:p>
    <w:p w:rsidR="00F32044" w:rsidRPr="00F040E4" w:rsidRDefault="00F32044" w:rsidP="00FD7827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</w:rPr>
      </w:pPr>
      <w:r w:rsidRPr="00F040E4">
        <w:rPr>
          <w:rFonts w:ascii="Times New Roman" w:hAnsi="Times New Roman"/>
          <w:b/>
        </w:rPr>
        <w:t>«Редактирование текста».</w:t>
      </w:r>
    </w:p>
    <w:p w:rsidR="00F32044" w:rsidRPr="00F040E4" w:rsidRDefault="00F32044" w:rsidP="00FD7827">
      <w:pPr>
        <w:jc w:val="both"/>
        <w:rPr>
          <w:sz w:val="22"/>
          <w:szCs w:val="22"/>
        </w:rPr>
      </w:pPr>
      <w:r w:rsidRPr="00F040E4">
        <w:rPr>
          <w:sz w:val="22"/>
          <w:szCs w:val="22"/>
        </w:rPr>
        <w:t>Для работы в седьмом классе я использовала диалоги, в которых пропущена информация. Ученикам нужно дополнить диалоги, используя предложения, предложенные учителем.</w:t>
      </w:r>
    </w:p>
    <w:p w:rsidR="00F32044" w:rsidRPr="00F040E4" w:rsidRDefault="00F32044" w:rsidP="00FD7827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</w:rPr>
      </w:pPr>
      <w:r w:rsidRPr="00F040E4">
        <w:rPr>
          <w:rFonts w:ascii="Times New Roman" w:hAnsi="Times New Roman"/>
          <w:b/>
        </w:rPr>
        <w:t>«Ассоциации и предположения».</w:t>
      </w:r>
    </w:p>
    <w:p w:rsidR="00F32044" w:rsidRPr="00F040E4" w:rsidRDefault="00F32044" w:rsidP="00FD7827">
      <w:pPr>
        <w:jc w:val="both"/>
        <w:rPr>
          <w:sz w:val="22"/>
          <w:szCs w:val="22"/>
        </w:rPr>
      </w:pPr>
      <w:r w:rsidRPr="00F040E4">
        <w:rPr>
          <w:sz w:val="22"/>
          <w:szCs w:val="22"/>
        </w:rPr>
        <w:t>Для учеников второго класса дается следующее задание: сначала нужно прочитать название сказки, а затем посмотреть на картинки и ответить на вопрос «Ка</w:t>
      </w:r>
      <w:r w:rsidR="00F040E4" w:rsidRPr="00F040E4">
        <w:rPr>
          <w:sz w:val="22"/>
          <w:szCs w:val="22"/>
        </w:rPr>
        <w:t>к вы думаете, о чем эта сказка?</w:t>
      </w:r>
    </w:p>
    <w:p w:rsidR="00F32044" w:rsidRPr="00F040E4" w:rsidRDefault="00F32044" w:rsidP="00FD7827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</w:rPr>
      </w:pPr>
      <w:r w:rsidRPr="00F040E4">
        <w:rPr>
          <w:rFonts w:ascii="Times New Roman" w:hAnsi="Times New Roman"/>
          <w:b/>
        </w:rPr>
        <w:t>«</w:t>
      </w:r>
      <w:proofErr w:type="gramStart"/>
      <w:r w:rsidRPr="00F040E4">
        <w:rPr>
          <w:rFonts w:ascii="Times New Roman" w:hAnsi="Times New Roman"/>
          <w:b/>
        </w:rPr>
        <w:t>Кто  читает</w:t>
      </w:r>
      <w:proofErr w:type="gramEnd"/>
      <w:r w:rsidRPr="00F040E4">
        <w:rPr>
          <w:rFonts w:ascii="Times New Roman" w:hAnsi="Times New Roman"/>
          <w:b/>
        </w:rPr>
        <w:t>?»</w:t>
      </w:r>
    </w:p>
    <w:p w:rsidR="00F32044" w:rsidRPr="00F040E4" w:rsidRDefault="00F32044" w:rsidP="00FD7827">
      <w:pPr>
        <w:jc w:val="both"/>
        <w:rPr>
          <w:sz w:val="22"/>
          <w:szCs w:val="22"/>
        </w:rPr>
      </w:pPr>
      <w:r w:rsidRPr="00F040E4">
        <w:rPr>
          <w:bCs/>
          <w:sz w:val="22"/>
          <w:szCs w:val="22"/>
        </w:rPr>
        <w:t xml:space="preserve">Во втором классе ученикам предлагается </w:t>
      </w:r>
      <w:proofErr w:type="spellStart"/>
      <w:r w:rsidRPr="00F040E4">
        <w:rPr>
          <w:bCs/>
          <w:sz w:val="22"/>
          <w:szCs w:val="22"/>
        </w:rPr>
        <w:t>проинсценировать</w:t>
      </w:r>
      <w:proofErr w:type="spellEnd"/>
      <w:r w:rsidRPr="00F040E4">
        <w:rPr>
          <w:bCs/>
          <w:sz w:val="22"/>
          <w:szCs w:val="22"/>
        </w:rPr>
        <w:t xml:space="preserve"> сказку.</w:t>
      </w:r>
    </w:p>
    <w:p w:rsidR="00F32044" w:rsidRPr="00F040E4" w:rsidRDefault="00F32044" w:rsidP="00FD7827">
      <w:pPr>
        <w:jc w:val="both"/>
        <w:rPr>
          <w:bCs/>
          <w:sz w:val="22"/>
          <w:szCs w:val="22"/>
        </w:rPr>
      </w:pPr>
      <w:r w:rsidRPr="00F040E4">
        <w:rPr>
          <w:bCs/>
          <w:sz w:val="22"/>
          <w:szCs w:val="22"/>
        </w:rPr>
        <w:t>В седьмом классе ученикам предлагается прочитать диалоги по ролям.</w:t>
      </w:r>
    </w:p>
    <w:p w:rsidR="00F32044" w:rsidRPr="00F040E4" w:rsidRDefault="00F32044" w:rsidP="00FD7827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</w:rPr>
      </w:pPr>
      <w:r w:rsidRPr="00F040E4">
        <w:rPr>
          <w:rFonts w:ascii="Times New Roman" w:hAnsi="Times New Roman"/>
          <w:b/>
        </w:rPr>
        <w:t>«Озаглавь текст».</w:t>
      </w:r>
    </w:p>
    <w:p w:rsidR="00F32044" w:rsidRPr="00F040E4" w:rsidRDefault="00F32044" w:rsidP="00FD7827">
      <w:pPr>
        <w:jc w:val="both"/>
        <w:rPr>
          <w:sz w:val="22"/>
          <w:szCs w:val="22"/>
        </w:rPr>
      </w:pPr>
      <w:r w:rsidRPr="00F040E4">
        <w:rPr>
          <w:sz w:val="22"/>
          <w:szCs w:val="22"/>
        </w:rPr>
        <w:t>Для учеников пятого класса дается задание прочитать текст, а затем придумать название.</w:t>
      </w:r>
    </w:p>
    <w:p w:rsidR="00F32044" w:rsidRPr="00F040E4" w:rsidRDefault="00F32044" w:rsidP="00FD7827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</w:rPr>
      </w:pPr>
      <w:r w:rsidRPr="00F040E4">
        <w:rPr>
          <w:rFonts w:ascii="Times New Roman" w:hAnsi="Times New Roman"/>
          <w:b/>
        </w:rPr>
        <w:t>«Продолжи историю».</w:t>
      </w:r>
    </w:p>
    <w:p w:rsidR="00F32044" w:rsidRPr="00F040E4" w:rsidRDefault="00F32044" w:rsidP="00FD7827">
      <w:pPr>
        <w:jc w:val="both"/>
        <w:rPr>
          <w:bCs/>
          <w:kern w:val="24"/>
          <w:sz w:val="22"/>
          <w:szCs w:val="22"/>
        </w:rPr>
      </w:pPr>
      <w:r w:rsidRPr="00F040E4">
        <w:rPr>
          <w:bCs/>
          <w:kern w:val="24"/>
          <w:sz w:val="22"/>
          <w:szCs w:val="22"/>
        </w:rPr>
        <w:t xml:space="preserve">В девятом классе ученикам предлагается придумать продолжение истории: </w:t>
      </w:r>
      <w:proofErr w:type="spellStart"/>
      <w:r w:rsidRPr="00F040E4">
        <w:rPr>
          <w:bCs/>
          <w:kern w:val="24"/>
          <w:sz w:val="22"/>
          <w:szCs w:val="22"/>
        </w:rPr>
        <w:t>Think</w:t>
      </w:r>
      <w:proofErr w:type="spellEnd"/>
      <w:r w:rsidRPr="00F040E4">
        <w:rPr>
          <w:bCs/>
          <w:kern w:val="24"/>
          <w:sz w:val="22"/>
          <w:szCs w:val="22"/>
        </w:rPr>
        <w:t xml:space="preserve"> </w:t>
      </w:r>
      <w:proofErr w:type="spellStart"/>
      <w:r w:rsidRPr="00F040E4">
        <w:rPr>
          <w:bCs/>
          <w:kern w:val="24"/>
          <w:sz w:val="22"/>
          <w:szCs w:val="22"/>
        </w:rPr>
        <w:t>of</w:t>
      </w:r>
      <w:proofErr w:type="spellEnd"/>
      <w:r w:rsidRPr="00F040E4">
        <w:rPr>
          <w:bCs/>
          <w:kern w:val="24"/>
          <w:sz w:val="22"/>
          <w:szCs w:val="22"/>
        </w:rPr>
        <w:t xml:space="preserve"> a </w:t>
      </w:r>
      <w:proofErr w:type="spellStart"/>
      <w:r w:rsidRPr="00F040E4">
        <w:rPr>
          <w:bCs/>
          <w:kern w:val="24"/>
          <w:sz w:val="22"/>
          <w:szCs w:val="22"/>
        </w:rPr>
        <w:t>sequel</w:t>
      </w:r>
      <w:proofErr w:type="spellEnd"/>
      <w:r w:rsidRPr="00F040E4">
        <w:rPr>
          <w:bCs/>
          <w:kern w:val="24"/>
          <w:sz w:val="22"/>
          <w:szCs w:val="22"/>
        </w:rPr>
        <w:t xml:space="preserve"> </w:t>
      </w:r>
      <w:proofErr w:type="spellStart"/>
      <w:r w:rsidRPr="00F040E4">
        <w:rPr>
          <w:bCs/>
          <w:kern w:val="24"/>
          <w:sz w:val="22"/>
          <w:szCs w:val="22"/>
        </w:rPr>
        <w:t>to</w:t>
      </w:r>
      <w:proofErr w:type="spellEnd"/>
      <w:r w:rsidRPr="00F040E4">
        <w:rPr>
          <w:bCs/>
          <w:kern w:val="24"/>
          <w:sz w:val="22"/>
          <w:szCs w:val="22"/>
        </w:rPr>
        <w:t xml:space="preserve"> </w:t>
      </w:r>
      <w:proofErr w:type="spellStart"/>
      <w:r w:rsidRPr="00F040E4">
        <w:rPr>
          <w:bCs/>
          <w:kern w:val="24"/>
          <w:sz w:val="22"/>
          <w:szCs w:val="22"/>
        </w:rPr>
        <w:t>this</w:t>
      </w:r>
      <w:proofErr w:type="spellEnd"/>
      <w:r w:rsidRPr="00F040E4">
        <w:rPr>
          <w:bCs/>
          <w:kern w:val="24"/>
          <w:sz w:val="22"/>
          <w:szCs w:val="22"/>
        </w:rPr>
        <w:t xml:space="preserve"> </w:t>
      </w:r>
      <w:proofErr w:type="spellStart"/>
      <w:r w:rsidRPr="00F040E4">
        <w:rPr>
          <w:bCs/>
          <w:kern w:val="24"/>
          <w:sz w:val="22"/>
          <w:szCs w:val="22"/>
        </w:rPr>
        <w:t>story</w:t>
      </w:r>
      <w:proofErr w:type="spellEnd"/>
      <w:r w:rsidRPr="00F040E4">
        <w:rPr>
          <w:bCs/>
          <w:kern w:val="24"/>
          <w:sz w:val="22"/>
          <w:szCs w:val="22"/>
        </w:rPr>
        <w:t>.</w:t>
      </w:r>
    </w:p>
    <w:p w:rsidR="00F32044" w:rsidRPr="00F040E4" w:rsidRDefault="00F32044" w:rsidP="00FD7827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</w:rPr>
      </w:pPr>
      <w:r w:rsidRPr="00F040E4">
        <w:rPr>
          <w:rFonts w:ascii="Times New Roman" w:hAnsi="Times New Roman"/>
          <w:b/>
        </w:rPr>
        <w:t>«Ключевые слова».</w:t>
      </w:r>
    </w:p>
    <w:p w:rsidR="00F32044" w:rsidRPr="00F040E4" w:rsidRDefault="00F32044" w:rsidP="00FD7827">
      <w:pPr>
        <w:jc w:val="both"/>
        <w:rPr>
          <w:sz w:val="22"/>
          <w:szCs w:val="22"/>
        </w:rPr>
      </w:pPr>
      <w:r w:rsidRPr="00F040E4">
        <w:rPr>
          <w:sz w:val="22"/>
          <w:szCs w:val="22"/>
        </w:rPr>
        <w:t xml:space="preserve">Перед началом работы с текстом в пятом классе ученикам нужно придумать по три </w:t>
      </w:r>
      <w:proofErr w:type="gramStart"/>
      <w:r w:rsidRPr="00F040E4">
        <w:rPr>
          <w:sz w:val="22"/>
          <w:szCs w:val="22"/>
        </w:rPr>
        <w:t>глагола  и</w:t>
      </w:r>
      <w:proofErr w:type="gramEnd"/>
      <w:r w:rsidRPr="00F040E4">
        <w:rPr>
          <w:sz w:val="22"/>
          <w:szCs w:val="22"/>
        </w:rPr>
        <w:t xml:space="preserve"> три существительных, которые ассоциируются у них с предложенной картинкой.</w:t>
      </w:r>
    </w:p>
    <w:p w:rsidR="00F32044" w:rsidRPr="00F040E4" w:rsidRDefault="00F32044" w:rsidP="00FD7827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</w:rPr>
      </w:pPr>
      <w:r w:rsidRPr="00F040E4">
        <w:rPr>
          <w:rFonts w:ascii="Times New Roman" w:hAnsi="Times New Roman"/>
          <w:b/>
        </w:rPr>
        <w:t>«Толстые и тонкие вопросы».</w:t>
      </w:r>
    </w:p>
    <w:p w:rsidR="00F32044" w:rsidRPr="00F040E4" w:rsidRDefault="00F32044" w:rsidP="00FD7827">
      <w:pPr>
        <w:jc w:val="both"/>
        <w:rPr>
          <w:sz w:val="22"/>
          <w:szCs w:val="22"/>
        </w:rPr>
      </w:pPr>
      <w:r w:rsidRPr="00F040E4">
        <w:rPr>
          <w:sz w:val="22"/>
          <w:szCs w:val="22"/>
        </w:rPr>
        <w:t>Тонкими называют такие вопросы, которые требуют после себя короткого однозначного ответа.</w:t>
      </w:r>
    </w:p>
    <w:p w:rsidR="00F32044" w:rsidRPr="00F040E4" w:rsidRDefault="00F32044" w:rsidP="00FD7827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F040E4">
        <w:rPr>
          <w:bCs/>
          <w:kern w:val="24"/>
          <w:sz w:val="22"/>
          <w:szCs w:val="22"/>
        </w:rPr>
        <w:t xml:space="preserve">А толстые вопросы требуют после себя полного ответа с пояснением. Такие вопросы встречаются после текстов в пятом и шестом классах: </w:t>
      </w:r>
    </w:p>
    <w:p w:rsidR="00F32044" w:rsidRPr="00F040E4" w:rsidRDefault="00F040E4" w:rsidP="00FD7827">
      <w:pPr>
        <w:pStyle w:val="a5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</w:rPr>
      </w:pPr>
      <w:r w:rsidRPr="00F040E4">
        <w:rPr>
          <w:rFonts w:ascii="Times New Roman" w:hAnsi="Times New Roman"/>
          <w:b/>
        </w:rPr>
        <w:t xml:space="preserve"> </w:t>
      </w:r>
      <w:r w:rsidR="00F32044" w:rsidRPr="00F040E4">
        <w:rPr>
          <w:rFonts w:ascii="Times New Roman" w:hAnsi="Times New Roman"/>
          <w:b/>
        </w:rPr>
        <w:t>«Верно – неверно».</w:t>
      </w:r>
    </w:p>
    <w:p w:rsidR="00F32044" w:rsidRPr="00F040E4" w:rsidRDefault="00F32044" w:rsidP="00FD7827">
      <w:pPr>
        <w:pStyle w:val="HTML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F040E4">
        <w:rPr>
          <w:rFonts w:ascii="Times New Roman" w:eastAsia="Times New Roman" w:hAnsi="Times New Roman" w:cs="Times New Roman"/>
          <w:sz w:val="22"/>
          <w:szCs w:val="22"/>
          <w:lang w:eastAsia="ru-RU"/>
        </w:rPr>
        <w:t>В одном из заданий к тексту для четвертого класса нужно отметить верная информация или нет.</w:t>
      </w:r>
    </w:p>
    <w:p w:rsidR="00F32044" w:rsidRPr="00F040E4" w:rsidRDefault="00F040E4" w:rsidP="00FD7827">
      <w:pPr>
        <w:pStyle w:val="a5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</w:rPr>
      </w:pPr>
      <w:r w:rsidRPr="00F040E4">
        <w:rPr>
          <w:rFonts w:ascii="Times New Roman" w:hAnsi="Times New Roman"/>
          <w:b/>
        </w:rPr>
        <w:t xml:space="preserve"> </w:t>
      </w:r>
      <w:r w:rsidR="00F32044" w:rsidRPr="00F040E4">
        <w:rPr>
          <w:rFonts w:ascii="Times New Roman" w:hAnsi="Times New Roman"/>
          <w:b/>
        </w:rPr>
        <w:t>«Выбери ответ».</w:t>
      </w:r>
    </w:p>
    <w:p w:rsidR="00F32044" w:rsidRPr="00F040E4" w:rsidRDefault="00F32044" w:rsidP="00FD78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  <w:r w:rsidRPr="00F040E4">
        <w:rPr>
          <w:sz w:val="22"/>
          <w:szCs w:val="22"/>
        </w:rPr>
        <w:t>После текста для второго класса предлагается задание, в котором ученикам нужно выбрать один правильный ответ из трех предложенных.</w:t>
      </w:r>
    </w:p>
    <w:p w:rsidR="00F32044" w:rsidRPr="00F040E4" w:rsidRDefault="00F32044" w:rsidP="00FD78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  <w:r w:rsidRPr="00F040E4">
        <w:rPr>
          <w:sz w:val="22"/>
          <w:szCs w:val="22"/>
        </w:rPr>
        <w:t>В четвертом классе дети работают по картинкам с изображением детских игрушек из которых им нужно выбрать те, о каких говорилось в тексте.</w:t>
      </w:r>
    </w:p>
    <w:p w:rsidR="00F32044" w:rsidRPr="00F040E4" w:rsidRDefault="00F32044" w:rsidP="00FD7827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F040E4">
        <w:rPr>
          <w:sz w:val="22"/>
          <w:szCs w:val="22"/>
        </w:rPr>
        <w:t>В шестом классе, после того как ученики прочитали и разобрали основное содержание текста, им нужно подобрать название из предложенного списка.</w:t>
      </w:r>
    </w:p>
    <w:p w:rsidR="00F32044" w:rsidRPr="00F040E4" w:rsidRDefault="00F32044" w:rsidP="00FD7827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F040E4">
        <w:rPr>
          <w:rFonts w:ascii="Times New Roman" w:hAnsi="Times New Roman"/>
          <w:b/>
        </w:rPr>
        <w:t xml:space="preserve"> «Установи соответствие»</w:t>
      </w:r>
      <w:r w:rsidRPr="00F040E4">
        <w:rPr>
          <w:rFonts w:ascii="Times New Roman" w:hAnsi="Times New Roman"/>
        </w:rPr>
        <w:t>.</w:t>
      </w:r>
    </w:p>
    <w:p w:rsidR="00F32044" w:rsidRPr="00F040E4" w:rsidRDefault="00F32044" w:rsidP="00FD7827">
      <w:pPr>
        <w:jc w:val="both"/>
        <w:rPr>
          <w:sz w:val="22"/>
          <w:szCs w:val="22"/>
        </w:rPr>
      </w:pPr>
      <w:r w:rsidRPr="00F040E4">
        <w:rPr>
          <w:sz w:val="22"/>
          <w:szCs w:val="22"/>
        </w:rPr>
        <w:t xml:space="preserve">Для седьмого класса были разработаны диалоги по теме «Покупки», поэтому дополнительным </w:t>
      </w:r>
      <w:proofErr w:type="gramStart"/>
      <w:r w:rsidRPr="00F040E4">
        <w:rPr>
          <w:sz w:val="22"/>
          <w:szCs w:val="22"/>
        </w:rPr>
        <w:t>заданием  было</w:t>
      </w:r>
      <w:proofErr w:type="gramEnd"/>
      <w:r w:rsidRPr="00F040E4">
        <w:rPr>
          <w:sz w:val="22"/>
          <w:szCs w:val="22"/>
        </w:rPr>
        <w:t xml:space="preserve"> подобрать к картинкам, на которых представлены фото различных отделов магазина, соответствующее название. </w:t>
      </w:r>
    </w:p>
    <w:p w:rsidR="00F32044" w:rsidRPr="00F040E4" w:rsidRDefault="00F32044" w:rsidP="00FD7827">
      <w:pPr>
        <w:jc w:val="both"/>
        <w:rPr>
          <w:sz w:val="22"/>
          <w:szCs w:val="22"/>
        </w:rPr>
      </w:pPr>
      <w:r w:rsidRPr="00F040E4">
        <w:rPr>
          <w:sz w:val="22"/>
          <w:szCs w:val="22"/>
        </w:rPr>
        <w:t>К тексту для восьмого класса я составила следующее задание: ученикам нужно установить соответствие между английскими и русскими эквивалентами.</w:t>
      </w:r>
    </w:p>
    <w:p w:rsidR="00F32044" w:rsidRPr="00F040E4" w:rsidRDefault="00F32044" w:rsidP="00FD7827">
      <w:pPr>
        <w:jc w:val="both"/>
        <w:rPr>
          <w:bCs/>
          <w:kern w:val="24"/>
          <w:sz w:val="22"/>
          <w:szCs w:val="22"/>
        </w:rPr>
      </w:pPr>
      <w:r w:rsidRPr="00F040E4">
        <w:rPr>
          <w:bCs/>
          <w:kern w:val="24"/>
          <w:sz w:val="22"/>
          <w:szCs w:val="22"/>
        </w:rPr>
        <w:tab/>
        <w:t xml:space="preserve">Проанализировав актуальность читательской грамотности и приемы работы с текстами на уроках английского языка, я составила методическое пособие «Сборник текстов по английскому языку» для учащихся 2 – 9 классов. Данное пособие содержит восемь текстов с заданиями с указанием раздела либо темы, в котором можно применить данный текст. </w:t>
      </w:r>
    </w:p>
    <w:p w:rsidR="00586852" w:rsidRPr="00FD7827" w:rsidRDefault="00F32044" w:rsidP="00FD7827">
      <w:pPr>
        <w:jc w:val="both"/>
        <w:rPr>
          <w:sz w:val="22"/>
          <w:szCs w:val="22"/>
        </w:rPr>
      </w:pPr>
      <w:r w:rsidRPr="00F040E4">
        <w:rPr>
          <w:sz w:val="22"/>
          <w:szCs w:val="22"/>
          <w:lang w:val="en-US"/>
        </w:rPr>
        <w:tab/>
      </w:r>
      <w:bookmarkStart w:id="0" w:name="_GoBack"/>
      <w:bookmarkEnd w:id="0"/>
    </w:p>
    <w:sectPr w:rsidR="00586852" w:rsidRPr="00FD7827" w:rsidSect="00FD7827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D0488"/>
    <w:multiLevelType w:val="hybridMultilevel"/>
    <w:tmpl w:val="E54673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355561"/>
    <w:multiLevelType w:val="hybridMultilevel"/>
    <w:tmpl w:val="56EE4632"/>
    <w:lvl w:ilvl="0" w:tplc="719A988C">
      <w:start w:val="1"/>
      <w:numFmt w:val="decimal"/>
      <w:lvlText w:val="%1."/>
      <w:lvlJc w:val="left"/>
      <w:pPr>
        <w:ind w:left="1068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010"/>
    <w:rsid w:val="00107010"/>
    <w:rsid w:val="00586852"/>
    <w:rsid w:val="00F040E4"/>
    <w:rsid w:val="00F32044"/>
    <w:rsid w:val="00FD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02981"/>
  <w15:chartTrackingRefBased/>
  <w15:docId w15:val="{044B41C8-48EA-4F23-B1BD-DF6B855F2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20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32044"/>
    <w:pPr>
      <w:spacing w:before="100" w:beforeAutospacing="1" w:after="100" w:afterAutospacing="1"/>
    </w:pPr>
  </w:style>
  <w:style w:type="character" w:styleId="a4">
    <w:name w:val="Hyperlink"/>
    <w:uiPriority w:val="99"/>
    <w:rsid w:val="00F32044"/>
    <w:rPr>
      <w:color w:val="0563C1"/>
      <w:u w:val="single"/>
    </w:rPr>
  </w:style>
  <w:style w:type="paragraph" w:styleId="a5">
    <w:name w:val="List Paragraph"/>
    <w:basedOn w:val="a"/>
    <w:uiPriority w:val="34"/>
    <w:qFormat/>
    <w:rsid w:val="00F3204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TML">
    <w:name w:val="HTML Preformatted"/>
    <w:basedOn w:val="a"/>
    <w:link w:val="HTML0"/>
    <w:uiPriority w:val="99"/>
    <w:unhideWhenUsed/>
    <w:rsid w:val="00F32044"/>
    <w:rPr>
      <w:rFonts w:ascii="Consolas" w:eastAsia="Calibri" w:hAnsi="Consolas" w:cs="Consolas"/>
      <w:sz w:val="20"/>
      <w:szCs w:val="20"/>
      <w:lang w:eastAsia="en-US"/>
    </w:rPr>
  </w:style>
  <w:style w:type="character" w:customStyle="1" w:styleId="HTML0">
    <w:name w:val="Стандартный HTML Знак"/>
    <w:basedOn w:val="a0"/>
    <w:link w:val="HTML"/>
    <w:uiPriority w:val="99"/>
    <w:rsid w:val="00F32044"/>
    <w:rPr>
      <w:rFonts w:ascii="Consolas" w:eastAsia="Calibri" w:hAnsi="Consolas" w:cs="Consolas"/>
      <w:sz w:val="20"/>
      <w:szCs w:val="20"/>
    </w:rPr>
  </w:style>
  <w:style w:type="character" w:styleId="a6">
    <w:name w:val="Strong"/>
    <w:uiPriority w:val="22"/>
    <w:qFormat/>
    <w:rsid w:val="00F32044"/>
    <w:rPr>
      <w:b/>
      <w:bCs/>
    </w:rPr>
  </w:style>
  <w:style w:type="table" w:styleId="a7">
    <w:name w:val="Table Grid"/>
    <w:basedOn w:val="a1"/>
    <w:uiPriority w:val="39"/>
    <w:rsid w:val="00F040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579</Words>
  <Characters>3303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79018</dc:creator>
  <cp:keywords/>
  <dc:description/>
  <cp:lastModifiedBy>79018</cp:lastModifiedBy>
  <cp:revision>4</cp:revision>
  <dcterms:created xsi:type="dcterms:W3CDTF">2024-05-05T12:32:00Z</dcterms:created>
  <dcterms:modified xsi:type="dcterms:W3CDTF">2024-05-05T12:53:00Z</dcterms:modified>
</cp:coreProperties>
</file>